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7EFC4" w14:textId="77777777" w:rsidR="006F5A11" w:rsidRDefault="006F5A11" w:rsidP="006F5A11">
      <w:pPr>
        <w:spacing w:before="168" w:line="249" w:lineRule="auto"/>
        <w:ind w:left="110" w:right="345"/>
        <w:rPr>
          <w:b/>
          <w:sz w:val="18"/>
        </w:rPr>
      </w:pPr>
      <w:r>
        <w:rPr>
          <w:b/>
          <w:sz w:val="18"/>
        </w:rPr>
        <w:t>Table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5.5.1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Potential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environmental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watering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actions,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expected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watering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effects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associated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environmental objectives for the Broken River and upper Broken Creek</w:t>
      </w:r>
    </w:p>
    <w:p w14:paraId="6CB5FB7B" w14:textId="77777777" w:rsidR="006F5A11" w:rsidRDefault="006F5A11" w:rsidP="006F5A11">
      <w:pPr>
        <w:pStyle w:val="BodyText"/>
        <w:spacing w:before="5"/>
        <w:rPr>
          <w:b/>
          <w:sz w:val="7"/>
        </w:rPr>
      </w:pPr>
    </w:p>
    <w:tbl>
      <w:tblPr>
        <w:tblW w:w="0" w:type="auto"/>
        <w:tblInd w:w="122" w:type="dxa"/>
        <w:tblBorders>
          <w:top w:val="single" w:sz="4" w:space="0" w:color="126A8B"/>
          <w:left w:val="single" w:sz="4" w:space="0" w:color="126A8B"/>
          <w:bottom w:val="single" w:sz="4" w:space="0" w:color="126A8B"/>
          <w:right w:val="single" w:sz="4" w:space="0" w:color="126A8B"/>
          <w:insideH w:val="single" w:sz="4" w:space="0" w:color="126A8B"/>
          <w:insideV w:val="single" w:sz="4" w:space="0" w:color="126A8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2"/>
        <w:gridCol w:w="6515"/>
        <w:gridCol w:w="713"/>
        <w:gridCol w:w="703"/>
      </w:tblGrid>
      <w:tr w:rsidR="006F5A11" w14:paraId="64190E05" w14:textId="77777777" w:rsidTr="006D78BC">
        <w:trPr>
          <w:trHeight w:val="807"/>
        </w:trPr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126A8B"/>
          </w:tcPr>
          <w:p w14:paraId="1C7D9040" w14:textId="77777777" w:rsidR="006F5A11" w:rsidRDefault="006F5A11" w:rsidP="006D78BC">
            <w:pPr>
              <w:pStyle w:val="TableParagraph"/>
              <w:spacing w:before="80" w:line="254" w:lineRule="auto"/>
              <w:ind w:left="118" w:right="234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 xml:space="preserve">Potential environmental </w:t>
            </w:r>
            <w:r>
              <w:rPr>
                <w:b/>
                <w:color w:val="FFFFFF"/>
                <w:sz w:val="18"/>
              </w:rPr>
              <w:t>watering</w:t>
            </w:r>
            <w:r>
              <w:rPr>
                <w:b/>
                <w:color w:val="FFFFFF"/>
                <w:spacing w:val="-7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action</w:t>
            </w:r>
          </w:p>
        </w:tc>
        <w:tc>
          <w:tcPr>
            <w:tcW w:w="6515" w:type="dxa"/>
            <w:tcBorders>
              <w:top w:val="nil"/>
              <w:left w:val="nil"/>
              <w:bottom w:val="nil"/>
              <w:right w:val="nil"/>
            </w:tcBorders>
            <w:shd w:val="clear" w:color="auto" w:fill="126A8B"/>
          </w:tcPr>
          <w:p w14:paraId="1813B6C0" w14:textId="77777777" w:rsidR="006F5A11" w:rsidRDefault="006F5A11" w:rsidP="006D78BC">
            <w:pPr>
              <w:pStyle w:val="TableParagraph"/>
              <w:spacing w:before="80"/>
              <w:ind w:left="114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Expected</w:t>
            </w:r>
            <w:r>
              <w:rPr>
                <w:b/>
                <w:color w:val="FFFFFF"/>
                <w:spacing w:val="15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watering</w:t>
            </w:r>
            <w:r>
              <w:rPr>
                <w:b/>
                <w:color w:val="FFFFFF"/>
                <w:spacing w:val="17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effects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26A8B"/>
          </w:tcPr>
          <w:p w14:paraId="4756B2E0" w14:textId="77777777" w:rsidR="006F5A11" w:rsidRDefault="006F5A11" w:rsidP="006D78BC">
            <w:pPr>
              <w:pStyle w:val="TableParagraph"/>
              <w:spacing w:before="80" w:line="254" w:lineRule="auto"/>
              <w:ind w:left="62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Environmental objectives</w:t>
            </w:r>
          </w:p>
        </w:tc>
      </w:tr>
      <w:tr w:rsidR="006F5A11" w14:paraId="7ED11A8D" w14:textId="77777777" w:rsidTr="006D78BC">
        <w:trPr>
          <w:trHeight w:val="347"/>
        </w:trPr>
        <w:tc>
          <w:tcPr>
            <w:tcW w:w="10203" w:type="dxa"/>
            <w:gridSpan w:val="4"/>
            <w:tcBorders>
              <w:top w:val="nil"/>
            </w:tcBorders>
            <w:shd w:val="clear" w:color="auto" w:fill="D0E1E8"/>
          </w:tcPr>
          <w:p w14:paraId="303BBD12" w14:textId="77777777" w:rsidR="006F5A11" w:rsidRDefault="006F5A11" w:rsidP="006D78BC">
            <w:pPr>
              <w:pStyle w:val="TableParagraph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>Upper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Broken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Creek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(reach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1)</w:t>
            </w:r>
          </w:p>
        </w:tc>
      </w:tr>
      <w:tr w:rsidR="006F5A11" w14:paraId="1987CA96" w14:textId="77777777" w:rsidTr="006D78BC">
        <w:trPr>
          <w:trHeight w:val="787"/>
        </w:trPr>
        <w:tc>
          <w:tcPr>
            <w:tcW w:w="2272" w:type="dxa"/>
          </w:tcPr>
          <w:p w14:paraId="36F48A36" w14:textId="77777777" w:rsidR="006F5A11" w:rsidRDefault="006F5A11" w:rsidP="006D78BC">
            <w:pPr>
              <w:pStyle w:val="TableParagraph"/>
              <w:spacing w:line="254" w:lineRule="auto"/>
              <w:ind w:left="113"/>
              <w:rPr>
                <w:sz w:val="18"/>
              </w:rPr>
            </w:pPr>
            <w:r>
              <w:rPr>
                <w:sz w:val="18"/>
              </w:rPr>
              <w:t>Winter low flow (1-10 ML/day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during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June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to </w:t>
            </w:r>
            <w:r>
              <w:rPr>
                <w:spacing w:val="-2"/>
                <w:sz w:val="18"/>
              </w:rPr>
              <w:t>August)</w:t>
            </w:r>
          </w:p>
        </w:tc>
        <w:tc>
          <w:tcPr>
            <w:tcW w:w="6515" w:type="dxa"/>
            <w:vMerge w:val="restart"/>
          </w:tcPr>
          <w:p w14:paraId="5E66FE2D" w14:textId="77777777" w:rsidR="006F5A11" w:rsidRDefault="006F5A11" w:rsidP="006F5A11">
            <w:pPr>
              <w:pStyle w:val="TableParagraph"/>
              <w:numPr>
                <w:ilvl w:val="0"/>
                <w:numId w:val="4"/>
              </w:numPr>
              <w:tabs>
                <w:tab w:val="left" w:pos="336"/>
              </w:tabs>
              <w:spacing w:line="254" w:lineRule="auto"/>
              <w:ind w:right="124"/>
              <w:rPr>
                <w:sz w:val="18"/>
              </w:rPr>
            </w:pPr>
            <w:r>
              <w:rPr>
                <w:sz w:val="18"/>
              </w:rPr>
              <w:t>Maintain aquatic habitat and connections between weir pools for native fish and platypus</w:t>
            </w:r>
          </w:p>
          <w:p w14:paraId="3031E5E8" w14:textId="77777777" w:rsidR="006F5A11" w:rsidRDefault="006F5A11" w:rsidP="006F5A11">
            <w:pPr>
              <w:pStyle w:val="TableParagraph"/>
              <w:numPr>
                <w:ilvl w:val="0"/>
                <w:numId w:val="4"/>
              </w:numPr>
              <w:tabs>
                <w:tab w:val="left" w:pos="336"/>
              </w:tabs>
              <w:spacing w:before="87" w:line="254" w:lineRule="auto"/>
              <w:ind w:right="529"/>
              <w:rPr>
                <w:sz w:val="18"/>
              </w:rPr>
            </w:pPr>
            <w:r>
              <w:rPr>
                <w:sz w:val="18"/>
              </w:rPr>
              <w:t>Inundate benthic surfaces and large wood located at the bottom of the channel, which serves as habitat for waterbugs</w:t>
            </w:r>
          </w:p>
          <w:p w14:paraId="054DBBCB" w14:textId="77777777" w:rsidR="006F5A11" w:rsidRDefault="006F5A11" w:rsidP="006F5A11">
            <w:pPr>
              <w:pStyle w:val="TableParagraph"/>
              <w:numPr>
                <w:ilvl w:val="0"/>
                <w:numId w:val="4"/>
              </w:numPr>
              <w:tabs>
                <w:tab w:val="left" w:pos="336"/>
              </w:tabs>
              <w:spacing w:before="86" w:line="254" w:lineRule="auto"/>
              <w:ind w:right="645"/>
              <w:rPr>
                <w:sz w:val="18"/>
              </w:rPr>
            </w:pPr>
            <w:r>
              <w:rPr>
                <w:sz w:val="18"/>
              </w:rPr>
              <w:t xml:space="preserve">Maintain water quality and oxygen levels for native fish, platypus and </w:t>
            </w:r>
            <w:r>
              <w:rPr>
                <w:spacing w:val="-2"/>
                <w:sz w:val="18"/>
              </w:rPr>
              <w:t>waterbugs</w:t>
            </w:r>
          </w:p>
        </w:tc>
        <w:tc>
          <w:tcPr>
            <w:tcW w:w="713" w:type="dxa"/>
            <w:tcBorders>
              <w:bottom w:val="nil"/>
              <w:right w:val="nil"/>
            </w:tcBorders>
          </w:tcPr>
          <w:p w14:paraId="122A0B4E" w14:textId="77777777" w:rsidR="006F5A11" w:rsidRDefault="006F5A11" w:rsidP="006D78BC">
            <w:pPr>
              <w:pStyle w:val="TableParagraph"/>
              <w:spacing w:before="2" w:after="1"/>
              <w:rPr>
                <w:b/>
                <w:sz w:val="16"/>
              </w:rPr>
            </w:pPr>
          </w:p>
          <w:p w14:paraId="7200576B" w14:textId="77777777" w:rsidR="006F5A11" w:rsidRDefault="006F5A11" w:rsidP="006D78BC">
            <w:pPr>
              <w:pStyle w:val="TableParagraph"/>
              <w:spacing w:before="0"/>
              <w:ind w:left="154" w:right="-1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7762857" wp14:editId="0AF6866C">
                  <wp:extent cx="329342" cy="326136"/>
                  <wp:effectExtent l="0" t="0" r="0" b="0"/>
                  <wp:docPr id="1841" name="image152.jpeg" descr="Icon indicating an environmental objective in this system benefits fish popul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2" name="image152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342" cy="326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" w:type="dxa"/>
            <w:tcBorders>
              <w:left w:val="nil"/>
              <w:bottom w:val="nil"/>
            </w:tcBorders>
          </w:tcPr>
          <w:p w14:paraId="1226AAE5" w14:textId="77777777" w:rsidR="006F5A11" w:rsidRDefault="006F5A11" w:rsidP="006D78BC">
            <w:pPr>
              <w:pStyle w:val="TableParagraph"/>
              <w:spacing w:before="1"/>
              <w:rPr>
                <w:b/>
                <w:sz w:val="17"/>
              </w:rPr>
            </w:pPr>
          </w:p>
          <w:p w14:paraId="7076D2F4" w14:textId="77777777" w:rsidR="006F5A11" w:rsidRDefault="006F5A11" w:rsidP="006D78BC">
            <w:pPr>
              <w:pStyle w:val="TableParagraph"/>
              <w:spacing w:before="0"/>
              <w:ind w:left="4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E8F979B" wp14:editId="55B7DBE4">
                  <wp:extent cx="314084" cy="310895"/>
                  <wp:effectExtent l="0" t="0" r="0" b="0"/>
                  <wp:docPr id="1843" name="image39.jpeg" descr="Icon indicating an environmental objective in this system benefits platypus or rakali popul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4" name="image39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084" cy="310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5A11" w14:paraId="387DB51F" w14:textId="77777777" w:rsidTr="006D78BC">
        <w:trPr>
          <w:trHeight w:val="787"/>
        </w:trPr>
        <w:tc>
          <w:tcPr>
            <w:tcW w:w="2272" w:type="dxa"/>
          </w:tcPr>
          <w:p w14:paraId="09739E5C" w14:textId="77777777" w:rsidR="006F5A11" w:rsidRDefault="006F5A11" w:rsidP="006D78BC">
            <w:pPr>
              <w:pStyle w:val="TableParagraph"/>
              <w:spacing w:line="254" w:lineRule="auto"/>
              <w:ind w:left="113" w:right="115"/>
              <w:jc w:val="both"/>
              <w:rPr>
                <w:sz w:val="18"/>
              </w:rPr>
            </w:pPr>
            <w:r>
              <w:rPr>
                <w:sz w:val="18"/>
              </w:rPr>
              <w:t>Spring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low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flow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(1-10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ML/ day during September to </w:t>
            </w:r>
            <w:r>
              <w:rPr>
                <w:spacing w:val="-2"/>
                <w:sz w:val="18"/>
              </w:rPr>
              <w:t>November)</w:t>
            </w:r>
          </w:p>
        </w:tc>
        <w:tc>
          <w:tcPr>
            <w:tcW w:w="6515" w:type="dxa"/>
            <w:vMerge/>
            <w:tcBorders>
              <w:top w:val="nil"/>
            </w:tcBorders>
          </w:tcPr>
          <w:p w14:paraId="338ED5F0" w14:textId="77777777" w:rsidR="006F5A11" w:rsidRDefault="006F5A11" w:rsidP="006D78BC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tcBorders>
              <w:top w:val="nil"/>
              <w:bottom w:val="nil"/>
              <w:right w:val="nil"/>
            </w:tcBorders>
          </w:tcPr>
          <w:p w14:paraId="09B2199B" w14:textId="77777777" w:rsidR="006F5A11" w:rsidRDefault="006F5A11" w:rsidP="006D78BC">
            <w:pPr>
              <w:pStyle w:val="TableParagraph"/>
              <w:spacing w:before="10"/>
              <w:rPr>
                <w:b/>
                <w:sz w:val="2"/>
              </w:rPr>
            </w:pPr>
          </w:p>
          <w:p w14:paraId="108CF261" w14:textId="77777777" w:rsidR="006F5A11" w:rsidRDefault="006F5A11" w:rsidP="006D78BC">
            <w:pPr>
              <w:pStyle w:val="TableParagraph"/>
              <w:spacing w:before="0"/>
              <w:ind w:left="16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97B97B8" wp14:editId="657811CF">
                  <wp:extent cx="314074" cy="310895"/>
                  <wp:effectExtent l="0" t="0" r="0" b="0"/>
                  <wp:docPr id="1845" name="image41.jpeg" descr="Icon indicating an environmental objective in this system benefits invertabrate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6" name="image41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074" cy="310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" w:type="dxa"/>
            <w:tcBorders>
              <w:top w:val="nil"/>
              <w:left w:val="nil"/>
              <w:bottom w:val="nil"/>
            </w:tcBorders>
          </w:tcPr>
          <w:p w14:paraId="0A3B2704" w14:textId="77777777" w:rsidR="006F5A11" w:rsidRDefault="006F5A11" w:rsidP="006D78BC">
            <w:pPr>
              <w:pStyle w:val="TableParagraph"/>
              <w:spacing w:before="10"/>
              <w:rPr>
                <w:b/>
                <w:sz w:val="2"/>
              </w:rPr>
            </w:pPr>
          </w:p>
          <w:p w14:paraId="1A548BA3" w14:textId="77777777" w:rsidR="006F5A11" w:rsidRDefault="006F5A11" w:rsidP="006D78BC">
            <w:pPr>
              <w:pStyle w:val="TableParagraph"/>
              <w:spacing w:before="0"/>
              <w:ind w:left="4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A50133B" wp14:editId="7CFEA0E3">
                  <wp:extent cx="314296" cy="310895"/>
                  <wp:effectExtent l="0" t="0" r="0" b="0"/>
                  <wp:docPr id="1847" name="image35.jpeg" descr="Icon indicating an environmental objective in this system aims to maintain or increase water quality and/or condi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8" name="image35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296" cy="310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5A11" w14:paraId="487B871C" w14:textId="77777777" w:rsidTr="006D78BC">
        <w:trPr>
          <w:trHeight w:val="787"/>
        </w:trPr>
        <w:tc>
          <w:tcPr>
            <w:tcW w:w="2272" w:type="dxa"/>
          </w:tcPr>
          <w:p w14:paraId="5B6B8E62" w14:textId="463F340D" w:rsidR="006F5A11" w:rsidRPr="006F5A11" w:rsidRDefault="006F5A11" w:rsidP="006D78BC">
            <w:pPr>
              <w:pStyle w:val="TableParagraph"/>
              <w:spacing w:line="254" w:lineRule="auto"/>
              <w:ind w:left="113" w:right="71"/>
              <w:rPr>
                <w:color w:val="FF0000"/>
                <w:sz w:val="18"/>
              </w:rPr>
            </w:pPr>
            <w:r w:rsidRPr="006F5A11">
              <w:rPr>
                <w:color w:val="FF0000"/>
                <w:sz w:val="18"/>
              </w:rPr>
              <w:t>Summer low flow (1-</w:t>
            </w:r>
            <w:r>
              <w:rPr>
                <w:color w:val="FF0000"/>
                <w:sz w:val="18"/>
              </w:rPr>
              <w:t>10</w:t>
            </w:r>
            <w:r w:rsidRPr="006F5A11">
              <w:rPr>
                <w:color w:val="FF0000"/>
                <w:sz w:val="18"/>
              </w:rPr>
              <w:t xml:space="preserve"> ML/day</w:t>
            </w:r>
            <w:r w:rsidRPr="006F5A11">
              <w:rPr>
                <w:color w:val="FF0000"/>
                <w:spacing w:val="-9"/>
                <w:sz w:val="18"/>
              </w:rPr>
              <w:t xml:space="preserve"> </w:t>
            </w:r>
            <w:r w:rsidRPr="006F5A11">
              <w:rPr>
                <w:color w:val="FF0000"/>
                <w:sz w:val="18"/>
              </w:rPr>
              <w:t>during</w:t>
            </w:r>
            <w:r w:rsidRPr="006F5A11">
              <w:rPr>
                <w:color w:val="FF0000"/>
                <w:spacing w:val="-9"/>
                <w:sz w:val="18"/>
              </w:rPr>
              <w:t xml:space="preserve"> </w:t>
            </w:r>
            <w:r w:rsidRPr="006F5A11">
              <w:rPr>
                <w:color w:val="FF0000"/>
                <w:sz w:val="18"/>
              </w:rPr>
              <w:t>December to February)</w:t>
            </w:r>
          </w:p>
          <w:p w14:paraId="499A35FC" w14:textId="0ED34E32" w:rsidR="006F5A11" w:rsidRPr="006F5A11" w:rsidRDefault="006F5A11" w:rsidP="006D78BC">
            <w:pPr>
              <w:pStyle w:val="TableParagraph"/>
              <w:spacing w:line="254" w:lineRule="auto"/>
              <w:ind w:left="113" w:right="71"/>
              <w:rPr>
                <w:strike/>
                <w:sz w:val="18"/>
              </w:rPr>
            </w:pPr>
            <w:r w:rsidRPr="006F5A11">
              <w:rPr>
                <w:strike/>
                <w:sz w:val="18"/>
              </w:rPr>
              <w:t>Summer low flow (1-5 ML/day</w:t>
            </w:r>
            <w:r w:rsidRPr="006F5A11">
              <w:rPr>
                <w:strike/>
                <w:spacing w:val="-9"/>
                <w:sz w:val="18"/>
              </w:rPr>
              <w:t xml:space="preserve"> </w:t>
            </w:r>
            <w:r w:rsidRPr="006F5A11">
              <w:rPr>
                <w:strike/>
                <w:sz w:val="18"/>
              </w:rPr>
              <w:t>during</w:t>
            </w:r>
            <w:r w:rsidRPr="006F5A11">
              <w:rPr>
                <w:strike/>
                <w:spacing w:val="-9"/>
                <w:sz w:val="18"/>
              </w:rPr>
              <w:t xml:space="preserve"> </w:t>
            </w:r>
            <w:r w:rsidRPr="006F5A11">
              <w:rPr>
                <w:strike/>
                <w:sz w:val="18"/>
              </w:rPr>
              <w:t>December to February)</w:t>
            </w:r>
          </w:p>
        </w:tc>
        <w:tc>
          <w:tcPr>
            <w:tcW w:w="6515" w:type="dxa"/>
            <w:vMerge/>
            <w:tcBorders>
              <w:top w:val="nil"/>
            </w:tcBorders>
          </w:tcPr>
          <w:p w14:paraId="3C15E894" w14:textId="77777777" w:rsidR="006F5A11" w:rsidRDefault="006F5A11" w:rsidP="006D78BC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tcBorders>
              <w:top w:val="nil"/>
              <w:bottom w:val="nil"/>
              <w:right w:val="nil"/>
            </w:tcBorders>
          </w:tcPr>
          <w:p w14:paraId="2F883C0D" w14:textId="77777777" w:rsidR="006F5A11" w:rsidRDefault="006F5A11" w:rsidP="006D78B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</w:tcBorders>
          </w:tcPr>
          <w:p w14:paraId="187480BD" w14:textId="77777777" w:rsidR="006F5A11" w:rsidRDefault="006F5A11" w:rsidP="006D78B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6F5A11" w14:paraId="6A343D30" w14:textId="77777777" w:rsidTr="006D78BC">
        <w:trPr>
          <w:trHeight w:val="787"/>
        </w:trPr>
        <w:tc>
          <w:tcPr>
            <w:tcW w:w="2272" w:type="dxa"/>
          </w:tcPr>
          <w:p w14:paraId="45FB1CB5" w14:textId="77777777" w:rsidR="006F5A11" w:rsidRDefault="006F5A11" w:rsidP="006D78BC">
            <w:pPr>
              <w:pStyle w:val="TableParagraph"/>
              <w:spacing w:line="254" w:lineRule="auto"/>
              <w:ind w:left="113"/>
              <w:rPr>
                <w:sz w:val="18"/>
              </w:rPr>
            </w:pPr>
            <w:r>
              <w:rPr>
                <w:sz w:val="18"/>
              </w:rPr>
              <w:t>Autumn low flow (1-5 ML/day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during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March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to </w:t>
            </w:r>
            <w:r>
              <w:rPr>
                <w:spacing w:val="-4"/>
                <w:sz w:val="18"/>
              </w:rPr>
              <w:t>May)</w:t>
            </w:r>
          </w:p>
        </w:tc>
        <w:tc>
          <w:tcPr>
            <w:tcW w:w="6515" w:type="dxa"/>
            <w:vMerge/>
            <w:tcBorders>
              <w:top w:val="nil"/>
            </w:tcBorders>
          </w:tcPr>
          <w:p w14:paraId="4D8915EF" w14:textId="77777777" w:rsidR="006F5A11" w:rsidRDefault="006F5A11" w:rsidP="006D78BC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tcBorders>
              <w:top w:val="nil"/>
              <w:right w:val="nil"/>
            </w:tcBorders>
          </w:tcPr>
          <w:p w14:paraId="1F1B44EC" w14:textId="77777777" w:rsidR="006F5A11" w:rsidRDefault="006F5A11" w:rsidP="006D78B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03" w:type="dxa"/>
            <w:tcBorders>
              <w:top w:val="nil"/>
              <w:left w:val="nil"/>
            </w:tcBorders>
          </w:tcPr>
          <w:p w14:paraId="742FD611" w14:textId="77777777" w:rsidR="006F5A11" w:rsidRDefault="006F5A11" w:rsidP="006D78B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6F5A11" w14:paraId="6231B86C" w14:textId="77777777" w:rsidTr="006D78BC">
        <w:trPr>
          <w:trHeight w:val="1007"/>
        </w:trPr>
        <w:tc>
          <w:tcPr>
            <w:tcW w:w="2272" w:type="dxa"/>
          </w:tcPr>
          <w:p w14:paraId="711C53BE" w14:textId="77777777" w:rsidR="006F5A11" w:rsidRDefault="006F5A11" w:rsidP="006D78BC">
            <w:pPr>
              <w:pStyle w:val="TableParagraph"/>
              <w:spacing w:line="254" w:lineRule="auto"/>
              <w:ind w:left="113" w:right="71"/>
              <w:rPr>
                <w:sz w:val="18"/>
              </w:rPr>
            </w:pPr>
            <w:r>
              <w:rPr>
                <w:sz w:val="18"/>
              </w:rPr>
              <w:t>Summer/autumn fresh (one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fresh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50-100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ML/ day for 10 days during December to May)</w:t>
            </w:r>
          </w:p>
        </w:tc>
        <w:tc>
          <w:tcPr>
            <w:tcW w:w="6515" w:type="dxa"/>
          </w:tcPr>
          <w:p w14:paraId="66C5A325" w14:textId="77777777" w:rsidR="006F5A11" w:rsidRDefault="006F5A11" w:rsidP="006F5A11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</w:tabs>
              <w:rPr>
                <w:sz w:val="18"/>
              </w:rPr>
            </w:pPr>
            <w:r>
              <w:rPr>
                <w:sz w:val="18"/>
              </w:rPr>
              <w:t>Flush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pools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improve their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water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quality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increase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oxygen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levels</w:t>
            </w:r>
          </w:p>
        </w:tc>
        <w:tc>
          <w:tcPr>
            <w:tcW w:w="1416" w:type="dxa"/>
            <w:gridSpan w:val="2"/>
          </w:tcPr>
          <w:p w14:paraId="4710BDD9" w14:textId="77777777" w:rsidR="006F5A11" w:rsidRDefault="006F5A11" w:rsidP="006D78BC">
            <w:pPr>
              <w:pStyle w:val="TableParagraph"/>
              <w:spacing w:before="4" w:after="1"/>
              <w:rPr>
                <w:b/>
                <w:sz w:val="9"/>
              </w:rPr>
            </w:pPr>
          </w:p>
          <w:p w14:paraId="68500DE3" w14:textId="77777777" w:rsidR="006F5A11" w:rsidRDefault="006F5A11" w:rsidP="006D78BC">
            <w:pPr>
              <w:pStyle w:val="TableParagraph"/>
              <w:spacing w:before="0"/>
              <w:ind w:left="16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F6F183A" wp14:editId="74015B55">
                  <wp:extent cx="314299" cy="310896"/>
                  <wp:effectExtent l="0" t="0" r="0" b="0"/>
                  <wp:docPr id="1849" name="image35.jpeg" descr="Icon indicating an environmental objective in this system aims to maintain or increase water quality and/or condi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0" name="image35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299" cy="310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7CE3D9" w14:textId="77777777" w:rsidR="006F5A11" w:rsidRDefault="006F5A11" w:rsidP="006F5A11">
      <w:pPr>
        <w:rPr>
          <w:sz w:val="20"/>
        </w:rPr>
        <w:sectPr w:rsidR="006F5A1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10" w:h="16840"/>
          <w:pgMar w:top="720" w:right="740" w:bottom="1046" w:left="740" w:header="720" w:footer="720" w:gutter="0"/>
          <w:cols w:space="720"/>
        </w:sectPr>
      </w:pPr>
    </w:p>
    <w:tbl>
      <w:tblPr>
        <w:tblW w:w="0" w:type="auto"/>
        <w:tblInd w:w="122" w:type="dxa"/>
        <w:tblBorders>
          <w:top w:val="single" w:sz="4" w:space="0" w:color="126A8B"/>
          <w:left w:val="single" w:sz="4" w:space="0" w:color="126A8B"/>
          <w:bottom w:val="single" w:sz="4" w:space="0" w:color="126A8B"/>
          <w:right w:val="single" w:sz="4" w:space="0" w:color="126A8B"/>
          <w:insideH w:val="single" w:sz="4" w:space="0" w:color="126A8B"/>
          <w:insideV w:val="single" w:sz="4" w:space="0" w:color="126A8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2"/>
        <w:gridCol w:w="6515"/>
        <w:gridCol w:w="708"/>
        <w:gridCol w:w="708"/>
      </w:tblGrid>
      <w:tr w:rsidR="006F5A11" w14:paraId="55F5D4DD" w14:textId="77777777" w:rsidTr="006D78BC">
        <w:trPr>
          <w:trHeight w:hRule="exact" w:val="807"/>
        </w:trPr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126A8B"/>
          </w:tcPr>
          <w:p w14:paraId="5A3DC2CA" w14:textId="77777777" w:rsidR="006F5A11" w:rsidRDefault="006F5A11" w:rsidP="006D78BC">
            <w:pPr>
              <w:pStyle w:val="TableParagraph"/>
              <w:spacing w:before="80" w:line="254" w:lineRule="auto"/>
              <w:ind w:left="113" w:right="234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lastRenderedPageBreak/>
              <w:t xml:space="preserve">Potential environmental </w:t>
            </w:r>
            <w:r>
              <w:rPr>
                <w:b/>
                <w:color w:val="FFFFFF"/>
                <w:sz w:val="18"/>
              </w:rPr>
              <w:t>watering</w:t>
            </w:r>
            <w:r>
              <w:rPr>
                <w:b/>
                <w:color w:val="FFFFFF"/>
                <w:spacing w:val="-7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action</w:t>
            </w:r>
          </w:p>
        </w:tc>
        <w:tc>
          <w:tcPr>
            <w:tcW w:w="6515" w:type="dxa"/>
            <w:tcBorders>
              <w:top w:val="nil"/>
              <w:left w:val="nil"/>
              <w:bottom w:val="nil"/>
              <w:right w:val="nil"/>
            </w:tcBorders>
            <w:shd w:val="clear" w:color="auto" w:fill="126A8B"/>
          </w:tcPr>
          <w:p w14:paraId="0E6699C0" w14:textId="77777777" w:rsidR="006F5A11" w:rsidRDefault="006F5A11" w:rsidP="006D78BC">
            <w:pPr>
              <w:pStyle w:val="TableParagraph"/>
              <w:spacing w:before="80"/>
              <w:ind w:left="109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Expected</w:t>
            </w:r>
            <w:r>
              <w:rPr>
                <w:b/>
                <w:color w:val="FFFFFF"/>
                <w:spacing w:val="15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watering</w:t>
            </w:r>
            <w:r>
              <w:rPr>
                <w:b/>
                <w:color w:val="FFFFFF"/>
                <w:spacing w:val="17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effects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26A8B"/>
          </w:tcPr>
          <w:p w14:paraId="1125107A" w14:textId="77777777" w:rsidR="006F5A11" w:rsidRDefault="006F5A11" w:rsidP="006D78BC">
            <w:pPr>
              <w:pStyle w:val="TableParagraph"/>
              <w:spacing w:before="80" w:line="254" w:lineRule="auto"/>
              <w:ind w:left="56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Environmental objectives</w:t>
            </w:r>
          </w:p>
        </w:tc>
      </w:tr>
      <w:tr w:rsidR="006F5A11" w14:paraId="73C338D0" w14:textId="77777777" w:rsidTr="006D78BC">
        <w:trPr>
          <w:trHeight w:hRule="exact" w:val="352"/>
        </w:trPr>
        <w:tc>
          <w:tcPr>
            <w:tcW w:w="10203" w:type="dxa"/>
            <w:gridSpan w:val="4"/>
            <w:tcBorders>
              <w:top w:val="nil"/>
            </w:tcBorders>
            <w:shd w:val="clear" w:color="auto" w:fill="D0E1E8"/>
          </w:tcPr>
          <w:p w14:paraId="52F3F322" w14:textId="77777777" w:rsidR="006F5A11" w:rsidRDefault="006F5A11" w:rsidP="006D78BC"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Broken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River (reach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1,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2 and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3)</w:t>
            </w:r>
          </w:p>
        </w:tc>
      </w:tr>
      <w:tr w:rsidR="006F5A11" w14:paraId="7FA9BF62" w14:textId="77777777" w:rsidTr="006D78BC">
        <w:trPr>
          <w:trHeight w:hRule="exact" w:val="659"/>
        </w:trPr>
        <w:tc>
          <w:tcPr>
            <w:tcW w:w="2272" w:type="dxa"/>
            <w:vMerge w:val="restart"/>
          </w:tcPr>
          <w:p w14:paraId="23677F1F" w14:textId="77777777" w:rsidR="006F5A11" w:rsidRDefault="006F5A11" w:rsidP="006D78BC">
            <w:pPr>
              <w:pStyle w:val="TableParagraph"/>
              <w:spacing w:line="254" w:lineRule="auto"/>
              <w:ind w:left="108" w:right="348"/>
              <w:jc w:val="both"/>
              <w:rPr>
                <w:sz w:val="18"/>
              </w:rPr>
            </w:pPr>
            <w:r>
              <w:rPr>
                <w:sz w:val="18"/>
              </w:rPr>
              <w:t>Winter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low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flow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(15-30 ML/day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during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June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to </w:t>
            </w:r>
            <w:r>
              <w:rPr>
                <w:spacing w:val="-2"/>
                <w:sz w:val="18"/>
              </w:rPr>
              <w:t>August)</w:t>
            </w:r>
          </w:p>
        </w:tc>
        <w:tc>
          <w:tcPr>
            <w:tcW w:w="6515" w:type="dxa"/>
            <w:vMerge w:val="restart"/>
          </w:tcPr>
          <w:p w14:paraId="54848FF8" w14:textId="77777777" w:rsidR="006F5A11" w:rsidRDefault="006F5A11" w:rsidP="006F5A11">
            <w:pPr>
              <w:pStyle w:val="TableParagraph"/>
              <w:numPr>
                <w:ilvl w:val="0"/>
                <w:numId w:val="2"/>
              </w:numPr>
              <w:tabs>
                <w:tab w:val="left" w:pos="336"/>
              </w:tabs>
              <w:spacing w:line="254" w:lineRule="auto"/>
              <w:ind w:right="860"/>
              <w:rPr>
                <w:sz w:val="18"/>
              </w:rPr>
            </w:pPr>
            <w:r>
              <w:rPr>
                <w:sz w:val="18"/>
              </w:rPr>
              <w:t>Maintain habitat for in-stream and fringing vegetation, and prevent terrestrial vegetation from colonising the stream bed</w:t>
            </w:r>
          </w:p>
          <w:p w14:paraId="7C93F069" w14:textId="77777777" w:rsidR="006F5A11" w:rsidRDefault="006F5A11" w:rsidP="006F5A11">
            <w:pPr>
              <w:pStyle w:val="TableParagraph"/>
              <w:numPr>
                <w:ilvl w:val="0"/>
                <w:numId w:val="2"/>
              </w:numPr>
              <w:tabs>
                <w:tab w:val="left" w:pos="336"/>
              </w:tabs>
              <w:spacing w:before="87" w:line="254" w:lineRule="auto"/>
              <w:ind w:right="329"/>
              <w:rPr>
                <w:sz w:val="18"/>
              </w:rPr>
            </w:pPr>
            <w:r>
              <w:rPr>
                <w:sz w:val="18"/>
              </w:rPr>
              <w:t>Maintain riffles, pools and slackwater to provide diverse hydraulic habitat for native fish, aquatic plants, platypus and waterbugs</w:t>
            </w:r>
          </w:p>
          <w:p w14:paraId="527AEBBF" w14:textId="77777777" w:rsidR="006F5A11" w:rsidRDefault="006F5A11" w:rsidP="006F5A11">
            <w:pPr>
              <w:pStyle w:val="TableParagraph"/>
              <w:numPr>
                <w:ilvl w:val="0"/>
                <w:numId w:val="2"/>
              </w:numPr>
              <w:tabs>
                <w:tab w:val="left" w:pos="336"/>
              </w:tabs>
              <w:spacing w:before="86" w:line="254" w:lineRule="auto"/>
              <w:ind w:right="650"/>
              <w:rPr>
                <w:sz w:val="18"/>
              </w:rPr>
            </w:pPr>
            <w:r>
              <w:rPr>
                <w:sz w:val="18"/>
              </w:rPr>
              <w:t xml:space="preserve">Maintain water quality and oxygen levels for native fish, platypus and </w:t>
            </w:r>
            <w:r>
              <w:rPr>
                <w:spacing w:val="-2"/>
                <w:sz w:val="18"/>
              </w:rPr>
              <w:t>waterbugs</w:t>
            </w:r>
          </w:p>
        </w:tc>
        <w:tc>
          <w:tcPr>
            <w:tcW w:w="708" w:type="dxa"/>
            <w:tcBorders>
              <w:bottom w:val="nil"/>
              <w:right w:val="nil"/>
            </w:tcBorders>
          </w:tcPr>
          <w:p w14:paraId="50B2E51D" w14:textId="77777777" w:rsidR="006F5A11" w:rsidRDefault="006F5A11" w:rsidP="006D78BC">
            <w:pPr>
              <w:pStyle w:val="TableParagraph"/>
              <w:spacing w:before="4" w:after="1"/>
              <w:rPr>
                <w:b/>
                <w:sz w:val="9"/>
              </w:rPr>
            </w:pPr>
          </w:p>
          <w:p w14:paraId="7A0C647F" w14:textId="77777777" w:rsidR="006F5A11" w:rsidRDefault="006F5A11" w:rsidP="006D78BC">
            <w:pPr>
              <w:pStyle w:val="TableParagraph"/>
              <w:spacing w:before="0"/>
              <w:ind w:left="15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319CC27" wp14:editId="3FB9F32C">
                  <wp:extent cx="314074" cy="310896"/>
                  <wp:effectExtent l="0" t="0" r="0" b="0"/>
                  <wp:docPr id="1851" name="image37.jpeg" descr="Icon indicating an environmental objective in this system benefits fish popul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2" name="image37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074" cy="310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left w:val="nil"/>
              <w:bottom w:val="nil"/>
            </w:tcBorders>
          </w:tcPr>
          <w:p w14:paraId="4878499B" w14:textId="77777777" w:rsidR="006F5A11" w:rsidRDefault="006F5A11" w:rsidP="006D78BC">
            <w:pPr>
              <w:pStyle w:val="TableParagraph"/>
              <w:spacing w:before="4" w:after="1"/>
              <w:rPr>
                <w:b/>
                <w:sz w:val="9"/>
              </w:rPr>
            </w:pPr>
          </w:p>
          <w:p w14:paraId="49ACA7AF" w14:textId="77777777" w:rsidR="006F5A11" w:rsidRDefault="006F5A11" w:rsidP="006D78BC">
            <w:pPr>
              <w:pStyle w:val="TableParagraph"/>
              <w:spacing w:before="0"/>
              <w:ind w:left="5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BB2B454" wp14:editId="71BCD015">
                  <wp:extent cx="314071" cy="310896"/>
                  <wp:effectExtent l="0" t="0" r="0" b="0"/>
                  <wp:docPr id="1853" name="image39.jpeg" descr="Icon indicating an environmental objective in this system benefits platypus or rakali popul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4" name="image39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071" cy="310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5A11" w14:paraId="7BD18D01" w14:textId="77777777" w:rsidTr="006D78BC">
        <w:trPr>
          <w:trHeight w:hRule="exact" w:val="138"/>
        </w:trPr>
        <w:tc>
          <w:tcPr>
            <w:tcW w:w="2272" w:type="dxa"/>
            <w:vMerge/>
            <w:tcBorders>
              <w:top w:val="nil"/>
            </w:tcBorders>
          </w:tcPr>
          <w:p w14:paraId="2E201880" w14:textId="77777777" w:rsidR="006F5A11" w:rsidRDefault="006F5A11" w:rsidP="006D78BC">
            <w:pPr>
              <w:rPr>
                <w:sz w:val="2"/>
                <w:szCs w:val="2"/>
              </w:rPr>
            </w:pPr>
          </w:p>
        </w:tc>
        <w:tc>
          <w:tcPr>
            <w:tcW w:w="6515" w:type="dxa"/>
            <w:vMerge/>
            <w:tcBorders>
              <w:top w:val="nil"/>
            </w:tcBorders>
          </w:tcPr>
          <w:p w14:paraId="2058B0C2" w14:textId="77777777" w:rsidR="006F5A11" w:rsidRDefault="006F5A11" w:rsidP="006D78BC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  <w:tcBorders>
              <w:top w:val="nil"/>
              <w:bottom w:val="nil"/>
              <w:right w:val="nil"/>
            </w:tcBorders>
          </w:tcPr>
          <w:p w14:paraId="0581B62E" w14:textId="77777777" w:rsidR="006F5A11" w:rsidRDefault="006F5A11" w:rsidP="006D78BC">
            <w:pPr>
              <w:pStyle w:val="TableParagraph"/>
              <w:spacing w:before="10"/>
              <w:rPr>
                <w:b/>
                <w:sz w:val="4"/>
              </w:rPr>
            </w:pPr>
          </w:p>
          <w:p w14:paraId="5C36C2EC" w14:textId="77777777" w:rsidR="006F5A11" w:rsidRDefault="006F5A11" w:rsidP="006D78BC">
            <w:pPr>
              <w:pStyle w:val="TableParagraph"/>
              <w:spacing w:before="0"/>
              <w:ind w:left="15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387A019" wp14:editId="3515E3A2">
                  <wp:extent cx="314310" cy="310896"/>
                  <wp:effectExtent l="0" t="0" r="0" b="0"/>
                  <wp:docPr id="1855" name="image33.jpeg" descr="Icon indicating an environmental objective in this system benefits veget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6" name="image33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10" cy="310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nil"/>
            </w:tcBorders>
          </w:tcPr>
          <w:p w14:paraId="3BE0CB20" w14:textId="77777777" w:rsidR="006F5A11" w:rsidRDefault="006F5A11" w:rsidP="006D78BC">
            <w:pPr>
              <w:pStyle w:val="TableParagraph"/>
              <w:spacing w:before="10"/>
              <w:rPr>
                <w:b/>
                <w:sz w:val="4"/>
              </w:rPr>
            </w:pPr>
          </w:p>
          <w:p w14:paraId="39DD59FA" w14:textId="77777777" w:rsidR="006F5A11" w:rsidRDefault="006F5A11" w:rsidP="006D78BC">
            <w:pPr>
              <w:pStyle w:val="TableParagraph"/>
              <w:spacing w:before="0"/>
              <w:ind w:left="5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3CA7DC4" wp14:editId="2A479FB9">
                  <wp:extent cx="314084" cy="310896"/>
                  <wp:effectExtent l="0" t="0" r="0" b="0"/>
                  <wp:docPr id="1857" name="image41.jpeg" descr="Icon indicating an environmental objective in this system benefits invertabrate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8" name="image41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084" cy="310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5A11" w14:paraId="331AE29A" w14:textId="77777777" w:rsidTr="006D78BC">
        <w:trPr>
          <w:trHeight w:hRule="exact" w:val="463"/>
        </w:trPr>
        <w:tc>
          <w:tcPr>
            <w:tcW w:w="2272" w:type="dxa"/>
            <w:vMerge w:val="restart"/>
          </w:tcPr>
          <w:p w14:paraId="311B609E" w14:textId="77777777" w:rsidR="006F5A11" w:rsidRDefault="006F5A11" w:rsidP="006D78BC">
            <w:pPr>
              <w:pStyle w:val="TableParagraph"/>
              <w:spacing w:line="254" w:lineRule="auto"/>
              <w:ind w:left="108" w:right="420"/>
              <w:rPr>
                <w:sz w:val="18"/>
              </w:rPr>
            </w:pPr>
            <w:r>
              <w:rPr>
                <w:sz w:val="18"/>
              </w:rPr>
              <w:t>Spring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low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flow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(15- 30 ML/day during</w:t>
            </w:r>
          </w:p>
          <w:p w14:paraId="02564D9E" w14:textId="77777777" w:rsidR="006F5A11" w:rsidRDefault="006F5A11" w:rsidP="006D78BC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September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November)</w:t>
            </w:r>
          </w:p>
        </w:tc>
        <w:tc>
          <w:tcPr>
            <w:tcW w:w="6515" w:type="dxa"/>
            <w:vMerge/>
            <w:tcBorders>
              <w:top w:val="nil"/>
            </w:tcBorders>
          </w:tcPr>
          <w:p w14:paraId="43EC4D10" w14:textId="77777777" w:rsidR="006F5A11" w:rsidRDefault="006F5A11" w:rsidP="006D78BC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bottom w:val="nil"/>
              <w:right w:val="nil"/>
            </w:tcBorders>
          </w:tcPr>
          <w:p w14:paraId="5B552E2A" w14:textId="77777777" w:rsidR="006F5A11" w:rsidRDefault="006F5A11" w:rsidP="006D78BC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nil"/>
            </w:tcBorders>
          </w:tcPr>
          <w:p w14:paraId="6DD8D972" w14:textId="77777777" w:rsidR="006F5A11" w:rsidRDefault="006F5A11" w:rsidP="006D78BC">
            <w:pPr>
              <w:rPr>
                <w:sz w:val="2"/>
                <w:szCs w:val="2"/>
              </w:rPr>
            </w:pPr>
          </w:p>
        </w:tc>
      </w:tr>
      <w:tr w:rsidR="006F5A11" w14:paraId="627E0126" w14:textId="77777777" w:rsidTr="006D78BC">
        <w:trPr>
          <w:trHeight w:hRule="exact" w:val="602"/>
        </w:trPr>
        <w:tc>
          <w:tcPr>
            <w:tcW w:w="2272" w:type="dxa"/>
            <w:vMerge/>
            <w:tcBorders>
              <w:top w:val="nil"/>
            </w:tcBorders>
          </w:tcPr>
          <w:p w14:paraId="2973EEE9" w14:textId="77777777" w:rsidR="006F5A11" w:rsidRDefault="006F5A11" w:rsidP="006D78BC">
            <w:pPr>
              <w:rPr>
                <w:sz w:val="2"/>
                <w:szCs w:val="2"/>
              </w:rPr>
            </w:pPr>
          </w:p>
        </w:tc>
        <w:tc>
          <w:tcPr>
            <w:tcW w:w="6515" w:type="dxa"/>
            <w:vMerge/>
            <w:tcBorders>
              <w:top w:val="nil"/>
            </w:tcBorders>
          </w:tcPr>
          <w:p w14:paraId="5FA126A0" w14:textId="77777777" w:rsidR="006F5A11" w:rsidRDefault="006F5A11" w:rsidP="006D78BC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14:paraId="4453BAFD" w14:textId="77777777" w:rsidR="006F5A11" w:rsidRDefault="006F5A11" w:rsidP="006D78BC">
            <w:pPr>
              <w:pStyle w:val="TableParagraph"/>
              <w:spacing w:before="10"/>
              <w:rPr>
                <w:b/>
                <w:sz w:val="4"/>
              </w:rPr>
            </w:pPr>
          </w:p>
          <w:p w14:paraId="5B396735" w14:textId="77777777" w:rsidR="006F5A11" w:rsidRDefault="006F5A11" w:rsidP="006D78BC">
            <w:pPr>
              <w:pStyle w:val="TableParagraph"/>
              <w:spacing w:before="0"/>
              <w:ind w:left="15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8C735AE" wp14:editId="2D6313E7">
                  <wp:extent cx="314306" cy="310896"/>
                  <wp:effectExtent l="0" t="0" r="0" b="0"/>
                  <wp:docPr id="1859" name="image35.jpeg" descr="Icon indicating an environmental objective in this system aims to maintain or increase water quality and/or condi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0" name="image35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06" cy="310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</w:tcPr>
          <w:p w14:paraId="44393A4A" w14:textId="77777777" w:rsidR="006F5A11" w:rsidRDefault="006F5A11" w:rsidP="006D78B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6F5A11" w14:paraId="785ED93C" w14:textId="77777777" w:rsidTr="006D78BC">
        <w:trPr>
          <w:trHeight w:hRule="exact" w:val="797"/>
        </w:trPr>
        <w:tc>
          <w:tcPr>
            <w:tcW w:w="2272" w:type="dxa"/>
          </w:tcPr>
          <w:p w14:paraId="16FEE799" w14:textId="77777777" w:rsidR="006F5A11" w:rsidRDefault="006F5A11" w:rsidP="006D78BC">
            <w:pPr>
              <w:pStyle w:val="TableParagraph"/>
              <w:spacing w:line="254" w:lineRule="auto"/>
              <w:ind w:left="108" w:right="71"/>
              <w:rPr>
                <w:sz w:val="18"/>
              </w:rPr>
            </w:pPr>
            <w:r>
              <w:rPr>
                <w:sz w:val="18"/>
              </w:rPr>
              <w:t>Summer low flow (15-30 ML/day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during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December to May)</w:t>
            </w:r>
          </w:p>
        </w:tc>
        <w:tc>
          <w:tcPr>
            <w:tcW w:w="6515" w:type="dxa"/>
            <w:vMerge/>
            <w:tcBorders>
              <w:top w:val="nil"/>
            </w:tcBorders>
          </w:tcPr>
          <w:p w14:paraId="4C07956C" w14:textId="77777777" w:rsidR="006F5A11" w:rsidRDefault="006F5A11" w:rsidP="006D78BC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14:paraId="59FC3CF4" w14:textId="77777777" w:rsidR="006F5A11" w:rsidRDefault="006F5A11" w:rsidP="006D78B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</w:tcPr>
          <w:p w14:paraId="3CBB4BFC" w14:textId="77777777" w:rsidR="006F5A11" w:rsidRDefault="006F5A11" w:rsidP="006D78B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6F5A11" w14:paraId="0489B697" w14:textId="77777777" w:rsidTr="006D78BC">
        <w:trPr>
          <w:trHeight w:hRule="exact" w:val="797"/>
        </w:trPr>
        <w:tc>
          <w:tcPr>
            <w:tcW w:w="2272" w:type="dxa"/>
          </w:tcPr>
          <w:p w14:paraId="69C0D911" w14:textId="77777777" w:rsidR="006F5A11" w:rsidRDefault="006F5A11" w:rsidP="006D78BC">
            <w:pPr>
              <w:pStyle w:val="TableParagraph"/>
              <w:spacing w:line="254" w:lineRule="auto"/>
              <w:ind w:left="108" w:right="234"/>
              <w:jc w:val="both"/>
              <w:rPr>
                <w:sz w:val="18"/>
              </w:rPr>
            </w:pPr>
            <w:r>
              <w:rPr>
                <w:sz w:val="18"/>
              </w:rPr>
              <w:t>Autumn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flow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(15-30 ML/day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during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March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to </w:t>
            </w:r>
            <w:r>
              <w:rPr>
                <w:spacing w:val="-4"/>
                <w:sz w:val="18"/>
              </w:rPr>
              <w:t>May)</w:t>
            </w:r>
          </w:p>
        </w:tc>
        <w:tc>
          <w:tcPr>
            <w:tcW w:w="6515" w:type="dxa"/>
            <w:vMerge/>
            <w:tcBorders>
              <w:top w:val="nil"/>
            </w:tcBorders>
          </w:tcPr>
          <w:p w14:paraId="26544E33" w14:textId="77777777" w:rsidR="006F5A11" w:rsidRDefault="006F5A11" w:rsidP="006D78BC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right w:val="nil"/>
            </w:tcBorders>
          </w:tcPr>
          <w:p w14:paraId="0B48B905" w14:textId="77777777" w:rsidR="006F5A11" w:rsidRDefault="006F5A11" w:rsidP="006D78B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nil"/>
              <w:left w:val="nil"/>
            </w:tcBorders>
          </w:tcPr>
          <w:p w14:paraId="7FEEBB05" w14:textId="77777777" w:rsidR="006F5A11" w:rsidRDefault="006F5A11" w:rsidP="006D78B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6F5A11" w14:paraId="0D8221CA" w14:textId="77777777" w:rsidTr="006D78BC">
        <w:trPr>
          <w:trHeight w:hRule="exact" w:val="659"/>
        </w:trPr>
        <w:tc>
          <w:tcPr>
            <w:tcW w:w="2272" w:type="dxa"/>
            <w:vMerge w:val="restart"/>
          </w:tcPr>
          <w:p w14:paraId="322E776D" w14:textId="77777777" w:rsidR="006F5A11" w:rsidRDefault="006F5A11" w:rsidP="006D78BC">
            <w:pPr>
              <w:pStyle w:val="TableParagraph"/>
              <w:spacing w:line="254" w:lineRule="auto"/>
              <w:ind w:left="108" w:right="226"/>
              <w:rPr>
                <w:sz w:val="18"/>
              </w:rPr>
            </w:pPr>
            <w:r>
              <w:rPr>
                <w:sz w:val="18"/>
              </w:rPr>
              <w:t>Summer/autumn fresh (one fresh of 400-500 ML/day for two to five days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during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December to May)</w:t>
            </w:r>
          </w:p>
        </w:tc>
        <w:tc>
          <w:tcPr>
            <w:tcW w:w="6515" w:type="dxa"/>
            <w:vMerge w:val="restart"/>
          </w:tcPr>
          <w:p w14:paraId="3BA86FC2" w14:textId="77777777" w:rsidR="006F5A11" w:rsidRDefault="006F5A11" w:rsidP="006F5A11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line="254" w:lineRule="auto"/>
              <w:ind w:right="371"/>
              <w:rPr>
                <w:sz w:val="18"/>
              </w:rPr>
            </w:pPr>
            <w:r>
              <w:rPr>
                <w:sz w:val="18"/>
              </w:rPr>
              <w:t>Scour sediments around large wood, turn over bed sediments, replenish biofilms and maintain macrophyte habitat</w:t>
            </w:r>
          </w:p>
          <w:p w14:paraId="47D4332D" w14:textId="77777777" w:rsidR="006F5A11" w:rsidRDefault="006F5A11" w:rsidP="006F5A11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before="87"/>
              <w:ind w:hanging="228"/>
              <w:rPr>
                <w:sz w:val="18"/>
              </w:rPr>
            </w:pPr>
            <w:r>
              <w:rPr>
                <w:sz w:val="18"/>
              </w:rPr>
              <w:t>Provide flow cues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stimulate native fish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 breed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migrate</w:t>
            </w:r>
          </w:p>
          <w:p w14:paraId="32BC2D0D" w14:textId="77777777" w:rsidR="006F5A11" w:rsidRDefault="006F5A11" w:rsidP="006F5A11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before="98"/>
              <w:ind w:hanging="228"/>
              <w:rPr>
                <w:sz w:val="18"/>
              </w:rPr>
            </w:pPr>
            <w:r>
              <w:rPr>
                <w:sz w:val="18"/>
              </w:rPr>
              <w:t>Maintain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longitudinal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connectivity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native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fish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passage</w:t>
            </w:r>
          </w:p>
        </w:tc>
        <w:tc>
          <w:tcPr>
            <w:tcW w:w="708" w:type="dxa"/>
            <w:tcBorders>
              <w:bottom w:val="nil"/>
              <w:right w:val="nil"/>
            </w:tcBorders>
          </w:tcPr>
          <w:p w14:paraId="78190E2E" w14:textId="77777777" w:rsidR="006F5A11" w:rsidRDefault="006F5A11" w:rsidP="006D78BC">
            <w:pPr>
              <w:pStyle w:val="TableParagraph"/>
              <w:spacing w:before="4" w:after="1"/>
              <w:rPr>
                <w:b/>
                <w:sz w:val="9"/>
              </w:rPr>
            </w:pPr>
          </w:p>
          <w:p w14:paraId="7441FF55" w14:textId="77777777" w:rsidR="006F5A11" w:rsidRDefault="006F5A11" w:rsidP="006D78BC">
            <w:pPr>
              <w:pStyle w:val="TableParagraph"/>
              <w:spacing w:before="0"/>
              <w:ind w:left="15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CFF4787" wp14:editId="7867F23C">
                  <wp:extent cx="314075" cy="310896"/>
                  <wp:effectExtent l="0" t="0" r="0" b="0"/>
                  <wp:docPr id="1861" name="image37.jpeg" descr="Icon indicating an environmental objective in this system benefits fish popul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2" name="image37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075" cy="310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left w:val="nil"/>
              <w:bottom w:val="nil"/>
            </w:tcBorders>
          </w:tcPr>
          <w:p w14:paraId="22ED4D34" w14:textId="77777777" w:rsidR="006F5A11" w:rsidRDefault="006F5A11" w:rsidP="006D78BC">
            <w:pPr>
              <w:pStyle w:val="TableParagraph"/>
              <w:spacing w:before="4" w:after="1"/>
              <w:rPr>
                <w:b/>
                <w:sz w:val="9"/>
              </w:rPr>
            </w:pPr>
          </w:p>
          <w:p w14:paraId="04B777F8" w14:textId="77777777" w:rsidR="006F5A11" w:rsidRDefault="006F5A11" w:rsidP="006D78BC">
            <w:pPr>
              <w:pStyle w:val="TableParagraph"/>
              <w:spacing w:before="0"/>
              <w:ind w:left="5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6C4F317" wp14:editId="0CAE869C">
                  <wp:extent cx="314072" cy="310896"/>
                  <wp:effectExtent l="0" t="0" r="0" b="0"/>
                  <wp:docPr id="1863" name="image38.jpeg" descr="Icon indicating an environmental objective in this system aims to maintain or strengthen physical stream characteristics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" name="image38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072" cy="310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5A11" w14:paraId="7056213E" w14:textId="77777777" w:rsidTr="006D78BC">
        <w:trPr>
          <w:trHeight w:hRule="exact" w:val="659"/>
        </w:trPr>
        <w:tc>
          <w:tcPr>
            <w:tcW w:w="2272" w:type="dxa"/>
            <w:vMerge/>
            <w:tcBorders>
              <w:top w:val="nil"/>
            </w:tcBorders>
          </w:tcPr>
          <w:p w14:paraId="5456FACE" w14:textId="77777777" w:rsidR="006F5A11" w:rsidRDefault="006F5A11" w:rsidP="006D78BC">
            <w:pPr>
              <w:rPr>
                <w:sz w:val="2"/>
                <w:szCs w:val="2"/>
              </w:rPr>
            </w:pPr>
          </w:p>
        </w:tc>
        <w:tc>
          <w:tcPr>
            <w:tcW w:w="6515" w:type="dxa"/>
            <w:vMerge/>
            <w:tcBorders>
              <w:top w:val="nil"/>
            </w:tcBorders>
          </w:tcPr>
          <w:p w14:paraId="27E0820F" w14:textId="77777777" w:rsidR="006F5A11" w:rsidRDefault="006F5A11" w:rsidP="006D78BC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right w:val="nil"/>
            </w:tcBorders>
          </w:tcPr>
          <w:p w14:paraId="6AEA4F64" w14:textId="77777777" w:rsidR="006F5A11" w:rsidRDefault="006F5A11" w:rsidP="006D78BC">
            <w:pPr>
              <w:pStyle w:val="TableParagraph"/>
              <w:spacing w:before="10"/>
              <w:rPr>
                <w:b/>
                <w:sz w:val="4"/>
              </w:rPr>
            </w:pPr>
          </w:p>
          <w:p w14:paraId="39F49648" w14:textId="77777777" w:rsidR="006F5A11" w:rsidRDefault="006F5A11" w:rsidP="006D78BC">
            <w:pPr>
              <w:pStyle w:val="TableParagraph"/>
              <w:spacing w:before="0"/>
              <w:ind w:left="15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E6ECC91" wp14:editId="1BAA8B81">
                  <wp:extent cx="314299" cy="310896"/>
                  <wp:effectExtent l="0" t="0" r="0" b="0"/>
                  <wp:docPr id="1865" name="image33.jpeg" descr="Icon indicating an environmental objective in this system benefits veget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6" name="image33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299" cy="310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nil"/>
              <w:left w:val="nil"/>
            </w:tcBorders>
          </w:tcPr>
          <w:p w14:paraId="773611CF" w14:textId="77777777" w:rsidR="006F5A11" w:rsidRDefault="006F5A11" w:rsidP="006D78B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14:paraId="334628DB" w14:textId="77777777" w:rsidR="006F5A11" w:rsidRDefault="006F5A11" w:rsidP="006F5A11">
      <w:pPr>
        <w:pStyle w:val="BodyText"/>
        <w:spacing w:before="8"/>
        <w:rPr>
          <w:b/>
          <w:sz w:val="20"/>
        </w:rPr>
      </w:pPr>
    </w:p>
    <w:p w14:paraId="259A319A" w14:textId="77777777" w:rsidR="00604FA2" w:rsidRDefault="00604FA2"/>
    <w:sectPr w:rsidR="00604F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C24F7" w14:textId="77777777" w:rsidR="006F5A11" w:rsidRDefault="006F5A11" w:rsidP="006F5A11">
      <w:r>
        <w:separator/>
      </w:r>
    </w:p>
  </w:endnote>
  <w:endnote w:type="continuationSeparator" w:id="0">
    <w:p w14:paraId="5DFDEFFC" w14:textId="77777777" w:rsidR="006F5A11" w:rsidRDefault="006F5A11" w:rsidP="006F5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EEBCD" w14:textId="0EE6F4D7" w:rsidR="006F5A11" w:rsidRDefault="006F5A1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D4B8D08" wp14:editId="5891CBB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4445"/>
              <wp:wrapSquare wrapText="bothSides"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7FCA9E" w14:textId="758CDFCB" w:rsidR="006F5A11" w:rsidRPr="006F5A11" w:rsidRDefault="006F5A1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6F5A1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4B8D0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fill o:detectmouseclick="t"/>
              <v:textbox style="mso-fit-shape-to-text:t" inset="0,0,0,0">
                <w:txbxContent>
                  <w:p w14:paraId="447FCA9E" w14:textId="758CDFCB" w:rsidR="006F5A11" w:rsidRPr="006F5A11" w:rsidRDefault="006F5A1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6F5A11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CE4B4" w14:textId="3BF0D143" w:rsidR="006F5A11" w:rsidRDefault="006F5A1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098CBA3" wp14:editId="52BE492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4445"/>
              <wp:wrapSquare wrapText="bothSides"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70127E" w14:textId="5B8255F2" w:rsidR="006F5A11" w:rsidRPr="006F5A11" w:rsidRDefault="006F5A1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6F5A1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98CBA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7970127E" w14:textId="5B8255F2" w:rsidR="006F5A11" w:rsidRPr="006F5A11" w:rsidRDefault="006F5A1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6F5A11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0001A" w14:textId="76AE25BF" w:rsidR="006F5A11" w:rsidRDefault="006F5A1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1EB14A3" wp14:editId="4193C82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4445"/>
              <wp:wrapSquare wrapText="bothSides"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8EDB65" w14:textId="44837019" w:rsidR="006F5A11" w:rsidRPr="006F5A11" w:rsidRDefault="006F5A1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6F5A1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EB14A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fill o:detectmouseclick="t"/>
              <v:textbox style="mso-fit-shape-to-text:t" inset="0,0,0,0">
                <w:txbxContent>
                  <w:p w14:paraId="358EDB65" w14:textId="44837019" w:rsidR="006F5A11" w:rsidRPr="006F5A11" w:rsidRDefault="006F5A1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6F5A11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180B3" w14:textId="77777777" w:rsidR="006F5A11" w:rsidRDefault="006F5A11" w:rsidP="006F5A11">
      <w:r>
        <w:separator/>
      </w:r>
    </w:p>
  </w:footnote>
  <w:footnote w:type="continuationSeparator" w:id="0">
    <w:p w14:paraId="1C149AA1" w14:textId="77777777" w:rsidR="006F5A11" w:rsidRDefault="006F5A11" w:rsidP="006F5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FBA27" w14:textId="77777777" w:rsidR="006F5A11" w:rsidRDefault="006F5A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EF381" w14:textId="77777777" w:rsidR="006F5A11" w:rsidRDefault="006F5A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F4A9F" w14:textId="77777777" w:rsidR="006F5A11" w:rsidRDefault="006F5A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0021"/>
    <w:multiLevelType w:val="hybridMultilevel"/>
    <w:tmpl w:val="32C624D8"/>
    <w:lvl w:ilvl="0" w:tplc="BD88AD30">
      <w:numFmt w:val="bullet"/>
      <w:lvlText w:val="•"/>
      <w:lvlJc w:val="left"/>
      <w:pPr>
        <w:ind w:left="335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A5FEB4C8">
      <w:numFmt w:val="bullet"/>
      <w:lvlText w:val="•"/>
      <w:lvlJc w:val="left"/>
      <w:pPr>
        <w:ind w:left="956" w:hanging="227"/>
      </w:pPr>
      <w:rPr>
        <w:rFonts w:hint="default"/>
        <w:lang w:val="en-GB" w:eastAsia="en-US" w:bidi="ar-SA"/>
      </w:rPr>
    </w:lvl>
    <w:lvl w:ilvl="2" w:tplc="CD908F38">
      <w:numFmt w:val="bullet"/>
      <w:lvlText w:val="•"/>
      <w:lvlJc w:val="left"/>
      <w:pPr>
        <w:ind w:left="1573" w:hanging="227"/>
      </w:pPr>
      <w:rPr>
        <w:rFonts w:hint="default"/>
        <w:lang w:val="en-GB" w:eastAsia="en-US" w:bidi="ar-SA"/>
      </w:rPr>
    </w:lvl>
    <w:lvl w:ilvl="3" w:tplc="CDF23C3A">
      <w:numFmt w:val="bullet"/>
      <w:lvlText w:val="•"/>
      <w:lvlJc w:val="left"/>
      <w:pPr>
        <w:ind w:left="2190" w:hanging="227"/>
      </w:pPr>
      <w:rPr>
        <w:rFonts w:hint="default"/>
        <w:lang w:val="en-GB" w:eastAsia="en-US" w:bidi="ar-SA"/>
      </w:rPr>
    </w:lvl>
    <w:lvl w:ilvl="4" w:tplc="D1BE0F0C">
      <w:numFmt w:val="bullet"/>
      <w:lvlText w:val="•"/>
      <w:lvlJc w:val="left"/>
      <w:pPr>
        <w:ind w:left="2807" w:hanging="227"/>
      </w:pPr>
      <w:rPr>
        <w:rFonts w:hint="default"/>
        <w:lang w:val="en-GB" w:eastAsia="en-US" w:bidi="ar-SA"/>
      </w:rPr>
    </w:lvl>
    <w:lvl w:ilvl="5" w:tplc="85688F08">
      <w:numFmt w:val="bullet"/>
      <w:lvlText w:val="•"/>
      <w:lvlJc w:val="left"/>
      <w:pPr>
        <w:ind w:left="3424" w:hanging="227"/>
      </w:pPr>
      <w:rPr>
        <w:rFonts w:hint="default"/>
        <w:lang w:val="en-GB" w:eastAsia="en-US" w:bidi="ar-SA"/>
      </w:rPr>
    </w:lvl>
    <w:lvl w:ilvl="6" w:tplc="ABAE9C52">
      <w:numFmt w:val="bullet"/>
      <w:lvlText w:val="•"/>
      <w:lvlJc w:val="left"/>
      <w:pPr>
        <w:ind w:left="4041" w:hanging="227"/>
      </w:pPr>
      <w:rPr>
        <w:rFonts w:hint="default"/>
        <w:lang w:val="en-GB" w:eastAsia="en-US" w:bidi="ar-SA"/>
      </w:rPr>
    </w:lvl>
    <w:lvl w:ilvl="7" w:tplc="8B384ABC">
      <w:numFmt w:val="bullet"/>
      <w:lvlText w:val="•"/>
      <w:lvlJc w:val="left"/>
      <w:pPr>
        <w:ind w:left="4658" w:hanging="227"/>
      </w:pPr>
      <w:rPr>
        <w:rFonts w:hint="default"/>
        <w:lang w:val="en-GB" w:eastAsia="en-US" w:bidi="ar-SA"/>
      </w:rPr>
    </w:lvl>
    <w:lvl w:ilvl="8" w:tplc="9D52E3A4">
      <w:numFmt w:val="bullet"/>
      <w:lvlText w:val="•"/>
      <w:lvlJc w:val="left"/>
      <w:pPr>
        <w:ind w:left="5275" w:hanging="227"/>
      </w:pPr>
      <w:rPr>
        <w:rFonts w:hint="default"/>
        <w:lang w:val="en-GB" w:eastAsia="en-US" w:bidi="ar-SA"/>
      </w:rPr>
    </w:lvl>
  </w:abstractNum>
  <w:abstractNum w:abstractNumId="1" w15:restartNumberingAfterBreak="0">
    <w:nsid w:val="27762296"/>
    <w:multiLevelType w:val="hybridMultilevel"/>
    <w:tmpl w:val="3CAE5A0E"/>
    <w:lvl w:ilvl="0" w:tplc="626C56FE">
      <w:numFmt w:val="bullet"/>
      <w:lvlText w:val="•"/>
      <w:lvlJc w:val="left"/>
      <w:pPr>
        <w:ind w:left="335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E66E9F28">
      <w:numFmt w:val="bullet"/>
      <w:lvlText w:val="•"/>
      <w:lvlJc w:val="left"/>
      <w:pPr>
        <w:ind w:left="956" w:hanging="227"/>
      </w:pPr>
      <w:rPr>
        <w:rFonts w:hint="default"/>
        <w:lang w:val="en-GB" w:eastAsia="en-US" w:bidi="ar-SA"/>
      </w:rPr>
    </w:lvl>
    <w:lvl w:ilvl="2" w:tplc="2812BA2A">
      <w:numFmt w:val="bullet"/>
      <w:lvlText w:val="•"/>
      <w:lvlJc w:val="left"/>
      <w:pPr>
        <w:ind w:left="1573" w:hanging="227"/>
      </w:pPr>
      <w:rPr>
        <w:rFonts w:hint="default"/>
        <w:lang w:val="en-GB" w:eastAsia="en-US" w:bidi="ar-SA"/>
      </w:rPr>
    </w:lvl>
    <w:lvl w:ilvl="3" w:tplc="89562A70">
      <w:numFmt w:val="bullet"/>
      <w:lvlText w:val="•"/>
      <w:lvlJc w:val="left"/>
      <w:pPr>
        <w:ind w:left="2190" w:hanging="227"/>
      </w:pPr>
      <w:rPr>
        <w:rFonts w:hint="default"/>
        <w:lang w:val="en-GB" w:eastAsia="en-US" w:bidi="ar-SA"/>
      </w:rPr>
    </w:lvl>
    <w:lvl w:ilvl="4" w:tplc="98AEF976">
      <w:numFmt w:val="bullet"/>
      <w:lvlText w:val="•"/>
      <w:lvlJc w:val="left"/>
      <w:pPr>
        <w:ind w:left="2807" w:hanging="227"/>
      </w:pPr>
      <w:rPr>
        <w:rFonts w:hint="default"/>
        <w:lang w:val="en-GB" w:eastAsia="en-US" w:bidi="ar-SA"/>
      </w:rPr>
    </w:lvl>
    <w:lvl w:ilvl="5" w:tplc="DD5A6B0E">
      <w:numFmt w:val="bullet"/>
      <w:lvlText w:val="•"/>
      <w:lvlJc w:val="left"/>
      <w:pPr>
        <w:ind w:left="3424" w:hanging="227"/>
      </w:pPr>
      <w:rPr>
        <w:rFonts w:hint="default"/>
        <w:lang w:val="en-GB" w:eastAsia="en-US" w:bidi="ar-SA"/>
      </w:rPr>
    </w:lvl>
    <w:lvl w:ilvl="6" w:tplc="7E82E342">
      <w:numFmt w:val="bullet"/>
      <w:lvlText w:val="•"/>
      <w:lvlJc w:val="left"/>
      <w:pPr>
        <w:ind w:left="4041" w:hanging="227"/>
      </w:pPr>
      <w:rPr>
        <w:rFonts w:hint="default"/>
        <w:lang w:val="en-GB" w:eastAsia="en-US" w:bidi="ar-SA"/>
      </w:rPr>
    </w:lvl>
    <w:lvl w:ilvl="7" w:tplc="EF3446B0">
      <w:numFmt w:val="bullet"/>
      <w:lvlText w:val="•"/>
      <w:lvlJc w:val="left"/>
      <w:pPr>
        <w:ind w:left="4658" w:hanging="227"/>
      </w:pPr>
      <w:rPr>
        <w:rFonts w:hint="default"/>
        <w:lang w:val="en-GB" w:eastAsia="en-US" w:bidi="ar-SA"/>
      </w:rPr>
    </w:lvl>
    <w:lvl w:ilvl="8" w:tplc="50181D58">
      <w:numFmt w:val="bullet"/>
      <w:lvlText w:val="•"/>
      <w:lvlJc w:val="left"/>
      <w:pPr>
        <w:ind w:left="5275" w:hanging="227"/>
      </w:pPr>
      <w:rPr>
        <w:rFonts w:hint="default"/>
        <w:lang w:val="en-GB" w:eastAsia="en-US" w:bidi="ar-SA"/>
      </w:rPr>
    </w:lvl>
  </w:abstractNum>
  <w:abstractNum w:abstractNumId="2" w15:restartNumberingAfterBreak="0">
    <w:nsid w:val="56B63ACE"/>
    <w:multiLevelType w:val="hybridMultilevel"/>
    <w:tmpl w:val="3E7CAD36"/>
    <w:lvl w:ilvl="0" w:tplc="857680FA">
      <w:numFmt w:val="bullet"/>
      <w:lvlText w:val="•"/>
      <w:lvlJc w:val="left"/>
      <w:pPr>
        <w:ind w:left="335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559A67C8">
      <w:numFmt w:val="bullet"/>
      <w:lvlText w:val="•"/>
      <w:lvlJc w:val="left"/>
      <w:pPr>
        <w:ind w:left="956" w:hanging="227"/>
      </w:pPr>
      <w:rPr>
        <w:rFonts w:hint="default"/>
        <w:lang w:val="en-GB" w:eastAsia="en-US" w:bidi="ar-SA"/>
      </w:rPr>
    </w:lvl>
    <w:lvl w:ilvl="2" w:tplc="BF441704">
      <w:numFmt w:val="bullet"/>
      <w:lvlText w:val="•"/>
      <w:lvlJc w:val="left"/>
      <w:pPr>
        <w:ind w:left="1573" w:hanging="227"/>
      </w:pPr>
      <w:rPr>
        <w:rFonts w:hint="default"/>
        <w:lang w:val="en-GB" w:eastAsia="en-US" w:bidi="ar-SA"/>
      </w:rPr>
    </w:lvl>
    <w:lvl w:ilvl="3" w:tplc="5A4EB744">
      <w:numFmt w:val="bullet"/>
      <w:lvlText w:val="•"/>
      <w:lvlJc w:val="left"/>
      <w:pPr>
        <w:ind w:left="2189" w:hanging="227"/>
      </w:pPr>
      <w:rPr>
        <w:rFonts w:hint="default"/>
        <w:lang w:val="en-GB" w:eastAsia="en-US" w:bidi="ar-SA"/>
      </w:rPr>
    </w:lvl>
    <w:lvl w:ilvl="4" w:tplc="5F4E9A50">
      <w:numFmt w:val="bullet"/>
      <w:lvlText w:val="•"/>
      <w:lvlJc w:val="left"/>
      <w:pPr>
        <w:ind w:left="2806" w:hanging="227"/>
      </w:pPr>
      <w:rPr>
        <w:rFonts w:hint="default"/>
        <w:lang w:val="en-GB" w:eastAsia="en-US" w:bidi="ar-SA"/>
      </w:rPr>
    </w:lvl>
    <w:lvl w:ilvl="5" w:tplc="68421416">
      <w:numFmt w:val="bullet"/>
      <w:lvlText w:val="•"/>
      <w:lvlJc w:val="left"/>
      <w:pPr>
        <w:ind w:left="3422" w:hanging="227"/>
      </w:pPr>
      <w:rPr>
        <w:rFonts w:hint="default"/>
        <w:lang w:val="en-GB" w:eastAsia="en-US" w:bidi="ar-SA"/>
      </w:rPr>
    </w:lvl>
    <w:lvl w:ilvl="6" w:tplc="D0D64340">
      <w:numFmt w:val="bullet"/>
      <w:lvlText w:val="•"/>
      <w:lvlJc w:val="left"/>
      <w:pPr>
        <w:ind w:left="4039" w:hanging="227"/>
      </w:pPr>
      <w:rPr>
        <w:rFonts w:hint="default"/>
        <w:lang w:val="en-GB" w:eastAsia="en-US" w:bidi="ar-SA"/>
      </w:rPr>
    </w:lvl>
    <w:lvl w:ilvl="7" w:tplc="80A4B73C">
      <w:numFmt w:val="bullet"/>
      <w:lvlText w:val="•"/>
      <w:lvlJc w:val="left"/>
      <w:pPr>
        <w:ind w:left="4655" w:hanging="227"/>
      </w:pPr>
      <w:rPr>
        <w:rFonts w:hint="default"/>
        <w:lang w:val="en-GB" w:eastAsia="en-US" w:bidi="ar-SA"/>
      </w:rPr>
    </w:lvl>
    <w:lvl w:ilvl="8" w:tplc="F8F80CF6">
      <w:numFmt w:val="bullet"/>
      <w:lvlText w:val="•"/>
      <w:lvlJc w:val="left"/>
      <w:pPr>
        <w:ind w:left="5272" w:hanging="227"/>
      </w:pPr>
      <w:rPr>
        <w:rFonts w:hint="default"/>
        <w:lang w:val="en-GB" w:eastAsia="en-US" w:bidi="ar-SA"/>
      </w:rPr>
    </w:lvl>
  </w:abstractNum>
  <w:abstractNum w:abstractNumId="3" w15:restartNumberingAfterBreak="0">
    <w:nsid w:val="7F413729"/>
    <w:multiLevelType w:val="hybridMultilevel"/>
    <w:tmpl w:val="9F4A56B4"/>
    <w:lvl w:ilvl="0" w:tplc="B81ECE2A">
      <w:numFmt w:val="bullet"/>
      <w:lvlText w:val="•"/>
      <w:lvlJc w:val="left"/>
      <w:pPr>
        <w:ind w:left="335" w:hanging="2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B29EF982">
      <w:numFmt w:val="bullet"/>
      <w:lvlText w:val="•"/>
      <w:lvlJc w:val="left"/>
      <w:pPr>
        <w:ind w:left="956" w:hanging="227"/>
      </w:pPr>
      <w:rPr>
        <w:rFonts w:hint="default"/>
        <w:lang w:val="en-GB" w:eastAsia="en-US" w:bidi="ar-SA"/>
      </w:rPr>
    </w:lvl>
    <w:lvl w:ilvl="2" w:tplc="8C806B1C">
      <w:numFmt w:val="bullet"/>
      <w:lvlText w:val="•"/>
      <w:lvlJc w:val="left"/>
      <w:pPr>
        <w:ind w:left="1573" w:hanging="227"/>
      </w:pPr>
      <w:rPr>
        <w:rFonts w:hint="default"/>
        <w:lang w:val="en-GB" w:eastAsia="en-US" w:bidi="ar-SA"/>
      </w:rPr>
    </w:lvl>
    <w:lvl w:ilvl="3" w:tplc="AE14B126">
      <w:numFmt w:val="bullet"/>
      <w:lvlText w:val="•"/>
      <w:lvlJc w:val="left"/>
      <w:pPr>
        <w:ind w:left="2189" w:hanging="227"/>
      </w:pPr>
      <w:rPr>
        <w:rFonts w:hint="default"/>
        <w:lang w:val="en-GB" w:eastAsia="en-US" w:bidi="ar-SA"/>
      </w:rPr>
    </w:lvl>
    <w:lvl w:ilvl="4" w:tplc="852089D0">
      <w:numFmt w:val="bullet"/>
      <w:lvlText w:val="•"/>
      <w:lvlJc w:val="left"/>
      <w:pPr>
        <w:ind w:left="2806" w:hanging="227"/>
      </w:pPr>
      <w:rPr>
        <w:rFonts w:hint="default"/>
        <w:lang w:val="en-GB" w:eastAsia="en-US" w:bidi="ar-SA"/>
      </w:rPr>
    </w:lvl>
    <w:lvl w:ilvl="5" w:tplc="71BE16B8">
      <w:numFmt w:val="bullet"/>
      <w:lvlText w:val="•"/>
      <w:lvlJc w:val="left"/>
      <w:pPr>
        <w:ind w:left="3422" w:hanging="227"/>
      </w:pPr>
      <w:rPr>
        <w:rFonts w:hint="default"/>
        <w:lang w:val="en-GB" w:eastAsia="en-US" w:bidi="ar-SA"/>
      </w:rPr>
    </w:lvl>
    <w:lvl w:ilvl="6" w:tplc="F7A41492">
      <w:numFmt w:val="bullet"/>
      <w:lvlText w:val="•"/>
      <w:lvlJc w:val="left"/>
      <w:pPr>
        <w:ind w:left="4039" w:hanging="227"/>
      </w:pPr>
      <w:rPr>
        <w:rFonts w:hint="default"/>
        <w:lang w:val="en-GB" w:eastAsia="en-US" w:bidi="ar-SA"/>
      </w:rPr>
    </w:lvl>
    <w:lvl w:ilvl="7" w:tplc="9E0A8D00">
      <w:numFmt w:val="bullet"/>
      <w:lvlText w:val="•"/>
      <w:lvlJc w:val="left"/>
      <w:pPr>
        <w:ind w:left="4655" w:hanging="227"/>
      </w:pPr>
      <w:rPr>
        <w:rFonts w:hint="default"/>
        <w:lang w:val="en-GB" w:eastAsia="en-US" w:bidi="ar-SA"/>
      </w:rPr>
    </w:lvl>
    <w:lvl w:ilvl="8" w:tplc="9E6E6068">
      <w:numFmt w:val="bullet"/>
      <w:lvlText w:val="•"/>
      <w:lvlJc w:val="left"/>
      <w:pPr>
        <w:ind w:left="5272" w:hanging="227"/>
      </w:pPr>
      <w:rPr>
        <w:rFonts w:hint="default"/>
        <w:lang w:val="en-GB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A11"/>
    <w:rsid w:val="00604FA2"/>
    <w:rsid w:val="006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6CE0D"/>
  <w15:chartTrackingRefBased/>
  <w15:docId w15:val="{3F936231-FAEC-46B4-A674-06615B044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A1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F5A11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6F5A11"/>
    <w:rPr>
      <w:rFonts w:ascii="Arial" w:eastAsia="Arial" w:hAnsi="Arial" w:cs="Arial"/>
      <w:sz w:val="18"/>
      <w:szCs w:val="18"/>
      <w:lang w:val="en-GB"/>
    </w:rPr>
  </w:style>
  <w:style w:type="paragraph" w:customStyle="1" w:styleId="TableParagraph">
    <w:name w:val="Table Paragraph"/>
    <w:basedOn w:val="Normal"/>
    <w:uiPriority w:val="1"/>
    <w:qFormat/>
    <w:rsid w:val="006F5A11"/>
    <w:pPr>
      <w:spacing w:before="70"/>
    </w:pPr>
  </w:style>
  <w:style w:type="paragraph" w:styleId="Header">
    <w:name w:val="header"/>
    <w:basedOn w:val="Normal"/>
    <w:link w:val="HeaderChar"/>
    <w:uiPriority w:val="99"/>
    <w:unhideWhenUsed/>
    <w:rsid w:val="006F5A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5A11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F5A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5A11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M Taylor (DELWP)</dc:creator>
  <cp:keywords/>
  <dc:description/>
  <cp:lastModifiedBy>Janice M Taylor (DELWP)</cp:lastModifiedBy>
  <cp:revision>1</cp:revision>
  <dcterms:created xsi:type="dcterms:W3CDTF">2022-12-19T00:19:00Z</dcterms:created>
  <dcterms:modified xsi:type="dcterms:W3CDTF">2022-12-19T00:25:00Z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#000000,12,Calibri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4257e2ab-f512-40e2-9c9a-c64247360765_Enabled">
    <vt:lpwstr>true</vt:lpwstr>
  </property>
  <property fmtid="{D5CDD505-2E9C-101B-9397-08002B2CF9AE}" pid="6" name="MSIP_Label_4257e2ab-f512-40e2-9c9a-c64247360765_SetDate">
    <vt:lpwstr>2022-12-19T00:25:28Z</vt:lpwstr>
  </property>
  <property fmtid="{D5CDD505-2E9C-101B-9397-08002B2CF9AE}" pid="7" name="MSIP_Label_4257e2ab-f512-40e2-9c9a-c64247360765_Method">
    <vt:lpwstr>Privileged</vt:lpwstr>
  </property>
  <property fmtid="{D5CDD505-2E9C-101B-9397-08002B2CF9AE}" pid="8" name="MSIP_Label_4257e2ab-f512-40e2-9c9a-c64247360765_Name">
    <vt:lpwstr>OFFICIAL</vt:lpwstr>
  </property>
  <property fmtid="{D5CDD505-2E9C-101B-9397-08002B2CF9AE}" pid="9" name="MSIP_Label_4257e2ab-f512-40e2-9c9a-c64247360765_SiteId">
    <vt:lpwstr>e8bdd6f7-fc18-4e48-a554-7f547927223b</vt:lpwstr>
  </property>
  <property fmtid="{D5CDD505-2E9C-101B-9397-08002B2CF9AE}" pid="10" name="MSIP_Label_4257e2ab-f512-40e2-9c9a-c64247360765_ActionId">
    <vt:lpwstr>02025658-ee47-40bf-8ba5-23e2693522f2</vt:lpwstr>
  </property>
  <property fmtid="{D5CDD505-2E9C-101B-9397-08002B2CF9AE}" pid="11" name="MSIP_Label_4257e2ab-f512-40e2-9c9a-c64247360765_ContentBits">
    <vt:lpwstr>2</vt:lpwstr>
  </property>
</Properties>
</file>